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1628" w14:textId="7D57D47E" w:rsidR="00DF5133" w:rsidRPr="00A45FA9" w:rsidRDefault="00767401" w:rsidP="00767401">
      <w:pPr>
        <w:pStyle w:val="font8"/>
        <w:spacing w:before="0" w:beforeAutospacing="0" w:after="0" w:afterAutospacing="0"/>
        <w:jc w:val="both"/>
        <w:textAlignment w:val="baseline"/>
        <w:rPr>
          <w:rFonts w:ascii="Arial" w:hAnsi="Arial" w:cs="Arial"/>
          <w:color w:val="333333"/>
          <w:sz w:val="22"/>
          <w:szCs w:val="22"/>
        </w:rPr>
      </w:pPr>
      <w:r w:rsidRPr="00767401">
        <w:rPr>
          <w:rFonts w:ascii="Arial" w:hAnsi="Arial" w:cs="Arial"/>
          <w:b/>
          <w:bCs/>
          <w:color w:val="333333"/>
          <w:sz w:val="22"/>
          <w:szCs w:val="22"/>
        </w:rPr>
        <w:t>Título</w:t>
      </w:r>
      <w:r w:rsidR="00E93E3F" w:rsidRPr="005F75F2">
        <w:rPr>
          <w:rFonts w:ascii="Arial" w:hAnsi="Arial" w:cs="Arial"/>
          <w:color w:val="333333"/>
          <w:sz w:val="22"/>
          <w:szCs w:val="22"/>
        </w:rPr>
        <w:t xml:space="preserve">: </w:t>
      </w:r>
      <w:r w:rsidR="008E5E55" w:rsidRPr="005F75F2">
        <w:rPr>
          <w:rFonts w:ascii="Arial" w:hAnsi="Arial" w:cs="Arial"/>
          <w:color w:val="333333"/>
          <w:sz w:val="22"/>
          <w:szCs w:val="22"/>
        </w:rPr>
        <w:t>Síndrome</w:t>
      </w:r>
      <w:r w:rsidR="00E93E3F" w:rsidRPr="005F75F2">
        <w:rPr>
          <w:rFonts w:ascii="Arial" w:hAnsi="Arial" w:cs="Arial"/>
          <w:color w:val="333333"/>
          <w:sz w:val="22"/>
          <w:szCs w:val="22"/>
        </w:rPr>
        <w:t xml:space="preserve"> de Ohvira</w:t>
      </w:r>
      <w:r w:rsidR="00DF5133" w:rsidRPr="005F75F2">
        <w:rPr>
          <w:rFonts w:ascii="Arial" w:hAnsi="Arial" w:cs="Arial"/>
          <w:color w:val="333333"/>
          <w:sz w:val="22"/>
          <w:szCs w:val="22"/>
        </w:rPr>
        <w:t>: diagn</w:t>
      </w:r>
      <w:r w:rsidR="00246DB3">
        <w:rPr>
          <w:rFonts w:ascii="Arial" w:hAnsi="Arial" w:cs="Arial"/>
          <w:color w:val="333333"/>
          <w:sz w:val="22"/>
          <w:szCs w:val="22"/>
        </w:rPr>
        <w:t>ó</w:t>
      </w:r>
      <w:r w:rsidR="00DF5133" w:rsidRPr="005F75F2">
        <w:rPr>
          <w:rFonts w:ascii="Arial" w:hAnsi="Arial" w:cs="Arial"/>
          <w:color w:val="333333"/>
          <w:sz w:val="22"/>
          <w:szCs w:val="22"/>
        </w:rPr>
        <w:t>stico diferencial en dolor abdominal y agenesia   renal.</w:t>
      </w:r>
    </w:p>
    <w:p w14:paraId="041BA43F" w14:textId="02C9A311" w:rsidR="00DF5133" w:rsidRDefault="009059BD" w:rsidP="00767401">
      <w:pPr>
        <w:pStyle w:val="font8"/>
        <w:spacing w:before="0" w:beforeAutospacing="0" w:after="0" w:afterAutospacing="0"/>
        <w:jc w:val="both"/>
        <w:textAlignment w:val="baseline"/>
        <w:rPr>
          <w:rFonts w:ascii="Arial" w:hAnsi="Arial" w:cs="Arial"/>
          <w:color w:val="333333"/>
          <w:sz w:val="22"/>
          <w:szCs w:val="22"/>
          <w:bdr w:val="none" w:sz="0" w:space="0" w:color="auto" w:frame="1"/>
        </w:rPr>
      </w:pPr>
      <w:r w:rsidRPr="009059BD">
        <w:rPr>
          <w:rFonts w:ascii="Arial" w:hAnsi="Arial" w:cs="Arial"/>
          <w:b/>
          <w:bCs/>
          <w:color w:val="333333"/>
          <w:sz w:val="22"/>
          <w:szCs w:val="22"/>
          <w:bdr w:val="none" w:sz="0" w:space="0" w:color="auto" w:frame="1"/>
        </w:rPr>
        <w:t>Autor(es):</w:t>
      </w:r>
      <w:r w:rsidRPr="005F75F2">
        <w:rPr>
          <w:rFonts w:ascii="Arial" w:hAnsi="Arial" w:cs="Arial"/>
          <w:color w:val="333333"/>
          <w:sz w:val="22"/>
          <w:szCs w:val="22"/>
          <w:bdr w:val="none" w:sz="0" w:space="0" w:color="auto" w:frame="1"/>
        </w:rPr>
        <w:t xml:space="preserve">  </w:t>
      </w:r>
      <w:r w:rsidR="00E93E3F" w:rsidRPr="00EA6D77">
        <w:rPr>
          <w:rFonts w:ascii="Arial" w:hAnsi="Arial" w:cs="Arial"/>
          <w:color w:val="333333"/>
          <w:sz w:val="22"/>
          <w:szCs w:val="22"/>
          <w:u w:val="single"/>
          <w:bdr w:val="none" w:sz="0" w:space="0" w:color="auto" w:frame="1"/>
        </w:rPr>
        <w:t>María Andrea Zambrano</w:t>
      </w:r>
      <w:r>
        <w:rPr>
          <w:rFonts w:ascii="Arial" w:hAnsi="Arial" w:cs="Arial"/>
          <w:color w:val="333333"/>
          <w:sz w:val="22"/>
          <w:szCs w:val="22"/>
          <w:bdr w:val="none" w:sz="0" w:space="0" w:color="auto" w:frame="1"/>
        </w:rPr>
        <w:t>-</w:t>
      </w:r>
      <w:r w:rsidR="00E93E3F" w:rsidRPr="005F75F2">
        <w:rPr>
          <w:rFonts w:ascii="Arial" w:hAnsi="Arial" w:cs="Arial"/>
          <w:color w:val="333333"/>
          <w:sz w:val="22"/>
          <w:szCs w:val="22"/>
          <w:bdr w:val="none" w:sz="0" w:space="0" w:color="auto" w:frame="1"/>
        </w:rPr>
        <w:t xml:space="preserve">Fernando </w:t>
      </w:r>
      <w:r w:rsidRPr="005F75F2">
        <w:rPr>
          <w:rFonts w:ascii="Arial" w:hAnsi="Arial" w:cs="Arial"/>
          <w:color w:val="333333"/>
          <w:sz w:val="22"/>
          <w:szCs w:val="22"/>
          <w:bdr w:val="none" w:sz="0" w:space="0" w:color="auto" w:frame="1"/>
        </w:rPr>
        <w:t>Ávila</w:t>
      </w:r>
      <w:r>
        <w:rPr>
          <w:rFonts w:ascii="Arial" w:hAnsi="Arial" w:cs="Arial"/>
          <w:color w:val="333333"/>
          <w:sz w:val="22"/>
          <w:szCs w:val="22"/>
          <w:bdr w:val="none" w:sz="0" w:space="0" w:color="auto" w:frame="1"/>
        </w:rPr>
        <w:t xml:space="preserve">. </w:t>
      </w:r>
      <w:r w:rsidR="00E93E3F" w:rsidRPr="005F75F2">
        <w:rPr>
          <w:rFonts w:ascii="Arial" w:hAnsi="Arial" w:cs="Arial"/>
          <w:color w:val="333333"/>
          <w:sz w:val="22"/>
          <w:szCs w:val="22"/>
          <w:bdr w:val="none" w:sz="0" w:space="0" w:color="auto" w:frame="1"/>
        </w:rPr>
        <w:t xml:space="preserve"> </w:t>
      </w:r>
    </w:p>
    <w:p w14:paraId="0C8182F1" w14:textId="6D10200E" w:rsidR="009059BD" w:rsidRPr="009059BD" w:rsidRDefault="009059BD" w:rsidP="00767401">
      <w:pPr>
        <w:pStyle w:val="font8"/>
        <w:spacing w:before="0" w:beforeAutospacing="0" w:after="0" w:afterAutospacing="0"/>
        <w:jc w:val="both"/>
        <w:textAlignment w:val="baseline"/>
        <w:rPr>
          <w:rFonts w:ascii="Arial" w:hAnsi="Arial" w:cs="Arial"/>
          <w:b/>
          <w:bCs/>
          <w:color w:val="333333"/>
          <w:sz w:val="22"/>
          <w:szCs w:val="22"/>
          <w:bdr w:val="none" w:sz="0" w:space="0" w:color="auto" w:frame="1"/>
        </w:rPr>
      </w:pPr>
      <w:r>
        <w:rPr>
          <w:rFonts w:ascii="Arial" w:hAnsi="Arial" w:cs="Arial"/>
          <w:b/>
          <w:bCs/>
          <w:color w:val="333333"/>
          <w:sz w:val="22"/>
          <w:szCs w:val="22"/>
          <w:bdr w:val="none" w:sz="0" w:space="0" w:color="auto" w:frame="1"/>
        </w:rPr>
        <w:t xml:space="preserve">Contacto: </w:t>
      </w:r>
      <w:hyperlink r:id="rId5" w:history="1">
        <w:r w:rsidRPr="005F75F2">
          <w:rPr>
            <w:rStyle w:val="Hipervnculo"/>
            <w:rFonts w:ascii="Arial" w:hAnsi="Arial" w:cs="Arial"/>
            <w:sz w:val="22"/>
            <w:szCs w:val="22"/>
            <w:bdr w:val="none" w:sz="0" w:space="0" w:color="auto" w:frame="1"/>
          </w:rPr>
          <w:t>mandrea.zambrano@gmail.com</w:t>
        </w:r>
      </w:hyperlink>
      <w:r>
        <w:rPr>
          <w:rFonts w:ascii="Arial" w:hAnsi="Arial" w:cs="Arial"/>
          <w:color w:val="333333"/>
          <w:sz w:val="22"/>
          <w:szCs w:val="22"/>
          <w:bdr w:val="none" w:sz="0" w:space="0" w:color="auto" w:frame="1"/>
        </w:rPr>
        <w:t>, 3113442526.</w:t>
      </w:r>
    </w:p>
    <w:p w14:paraId="3378C2B4" w14:textId="77777777" w:rsidR="00DF5133" w:rsidRPr="00767401" w:rsidRDefault="00DF5133" w:rsidP="00767401">
      <w:pPr>
        <w:pStyle w:val="font8"/>
        <w:spacing w:before="0" w:beforeAutospacing="0" w:after="0" w:afterAutospacing="0"/>
        <w:jc w:val="both"/>
        <w:textAlignment w:val="baseline"/>
        <w:rPr>
          <w:rFonts w:ascii="Arial" w:hAnsi="Arial" w:cs="Arial"/>
          <w:b/>
          <w:bCs/>
          <w:color w:val="333333"/>
          <w:sz w:val="22"/>
          <w:szCs w:val="22"/>
          <w:bdr w:val="none" w:sz="0" w:space="0" w:color="auto" w:frame="1"/>
        </w:rPr>
      </w:pPr>
    </w:p>
    <w:p w14:paraId="3AD2479C" w14:textId="3A3230FA" w:rsidR="00E93E3F" w:rsidRPr="005F75F2" w:rsidRDefault="00E93E3F" w:rsidP="00767401">
      <w:pPr>
        <w:pStyle w:val="font8"/>
        <w:spacing w:before="0" w:beforeAutospacing="0" w:after="0" w:afterAutospacing="0"/>
        <w:jc w:val="both"/>
        <w:textAlignment w:val="baseline"/>
        <w:rPr>
          <w:rFonts w:ascii="Arial" w:hAnsi="Arial" w:cs="Arial"/>
          <w:color w:val="333333"/>
          <w:sz w:val="22"/>
          <w:szCs w:val="22"/>
        </w:rPr>
      </w:pPr>
      <w:r w:rsidRPr="00767401">
        <w:rPr>
          <w:rFonts w:ascii="Arial" w:hAnsi="Arial" w:cs="Arial"/>
          <w:b/>
          <w:bCs/>
          <w:color w:val="333333"/>
          <w:sz w:val="22"/>
          <w:szCs w:val="22"/>
          <w:bdr w:val="none" w:sz="0" w:space="0" w:color="auto" w:frame="1"/>
        </w:rPr>
        <w:t>I</w:t>
      </w:r>
      <w:r w:rsidR="00767401" w:rsidRPr="00767401">
        <w:rPr>
          <w:rFonts w:ascii="Arial" w:hAnsi="Arial" w:cs="Arial"/>
          <w:b/>
          <w:bCs/>
          <w:color w:val="333333"/>
          <w:sz w:val="22"/>
          <w:szCs w:val="22"/>
          <w:bdr w:val="none" w:sz="0" w:space="0" w:color="auto" w:frame="1"/>
        </w:rPr>
        <w:t>nstitución</w:t>
      </w:r>
      <w:r w:rsidRPr="00767401">
        <w:rPr>
          <w:rFonts w:ascii="Arial" w:hAnsi="Arial" w:cs="Arial"/>
          <w:b/>
          <w:bCs/>
          <w:color w:val="333333"/>
          <w:sz w:val="22"/>
          <w:szCs w:val="22"/>
          <w:bdr w:val="none" w:sz="0" w:space="0" w:color="auto" w:frame="1"/>
        </w:rPr>
        <w:t>:</w:t>
      </w:r>
      <w:r w:rsidRPr="005F75F2">
        <w:rPr>
          <w:rFonts w:ascii="Arial" w:hAnsi="Arial" w:cs="Arial"/>
          <w:color w:val="333333"/>
          <w:sz w:val="22"/>
          <w:szCs w:val="22"/>
          <w:bdr w:val="none" w:sz="0" w:space="0" w:color="auto" w:frame="1"/>
        </w:rPr>
        <w:t xml:space="preserve">  Fundación Valle del Lili, Cali, Valle del Caula Colombia </w:t>
      </w:r>
    </w:p>
    <w:p w14:paraId="30120BCE" w14:textId="77777777" w:rsidR="00DF5133" w:rsidRPr="00767401" w:rsidRDefault="00DF5133" w:rsidP="00767401">
      <w:pPr>
        <w:jc w:val="both"/>
        <w:rPr>
          <w:rFonts w:ascii="Arial" w:hAnsi="Arial" w:cs="Arial"/>
          <w:b/>
          <w:bCs/>
          <w:color w:val="333333"/>
          <w:bdr w:val="none" w:sz="0" w:space="0" w:color="auto" w:frame="1"/>
        </w:rPr>
      </w:pPr>
    </w:p>
    <w:p w14:paraId="3F5BB966" w14:textId="0486752A" w:rsidR="00E93E3F" w:rsidRPr="005F75F2" w:rsidRDefault="00E93E3F" w:rsidP="00767401">
      <w:pPr>
        <w:jc w:val="both"/>
        <w:rPr>
          <w:rFonts w:ascii="Arial" w:hAnsi="Arial" w:cs="Arial"/>
          <w:color w:val="333333"/>
        </w:rPr>
      </w:pPr>
      <w:r w:rsidRPr="00767401">
        <w:rPr>
          <w:rFonts w:ascii="Arial" w:hAnsi="Arial" w:cs="Arial"/>
          <w:b/>
          <w:bCs/>
          <w:color w:val="333333"/>
          <w:bdr w:val="none" w:sz="0" w:space="0" w:color="auto" w:frame="1"/>
        </w:rPr>
        <w:t>I</w:t>
      </w:r>
      <w:r w:rsidR="00767401" w:rsidRPr="00767401">
        <w:rPr>
          <w:rFonts w:ascii="Arial" w:hAnsi="Arial" w:cs="Arial"/>
          <w:b/>
          <w:bCs/>
          <w:color w:val="333333"/>
          <w:bdr w:val="none" w:sz="0" w:space="0" w:color="auto" w:frame="1"/>
        </w:rPr>
        <w:t>ntroducción</w:t>
      </w:r>
      <w:r w:rsidRPr="00767401">
        <w:rPr>
          <w:rFonts w:ascii="Arial" w:hAnsi="Arial" w:cs="Arial"/>
          <w:b/>
          <w:bCs/>
          <w:color w:val="333333"/>
          <w:bdr w:val="none" w:sz="0" w:space="0" w:color="auto" w:frame="1"/>
        </w:rPr>
        <w:t>:</w:t>
      </w:r>
      <w:r w:rsidRPr="005F75F2">
        <w:rPr>
          <w:rFonts w:ascii="Arial" w:hAnsi="Arial" w:cs="Arial"/>
          <w:color w:val="333333"/>
          <w:bdr w:val="none" w:sz="0" w:space="0" w:color="auto" w:frame="1"/>
        </w:rPr>
        <w:t xml:space="preserve"> </w:t>
      </w:r>
      <w:r w:rsidR="00830B04" w:rsidRPr="005F75F2">
        <w:rPr>
          <w:rFonts w:ascii="Arial" w:hAnsi="Arial" w:cs="Arial"/>
          <w:color w:val="333333"/>
          <w:bdr w:val="none" w:sz="0" w:space="0" w:color="auto" w:frame="1"/>
        </w:rPr>
        <w:t xml:space="preserve"> </w:t>
      </w:r>
      <w:r w:rsidR="00DF5133" w:rsidRPr="005F75F2">
        <w:rPr>
          <w:rFonts w:ascii="Arial" w:hAnsi="Arial" w:cs="Arial"/>
        </w:rPr>
        <w:t xml:space="preserve">El síndrome de OHVIRA es un tipo de malformación </w:t>
      </w:r>
      <w:r w:rsidR="00767401" w:rsidRPr="005F75F2">
        <w:rPr>
          <w:rFonts w:ascii="Arial" w:hAnsi="Arial" w:cs="Arial"/>
        </w:rPr>
        <w:t>congénita</w:t>
      </w:r>
      <w:r w:rsidR="00767401" w:rsidRPr="005F75F2">
        <w:rPr>
          <w:rFonts w:ascii="Arial" w:hAnsi="Arial" w:cs="Arial"/>
        </w:rPr>
        <w:t xml:space="preserve"> </w:t>
      </w:r>
      <w:r w:rsidR="00DF5133" w:rsidRPr="005F75F2">
        <w:rPr>
          <w:rFonts w:ascii="Arial" w:hAnsi="Arial" w:cs="Arial"/>
        </w:rPr>
        <w:t xml:space="preserve">múltiple secundaria al desarrollo anormal de los conductos mesonéfricos y paramesonéfricos que se caracteriza por la presencia de útero </w:t>
      </w:r>
      <w:proofErr w:type="spellStart"/>
      <w:r w:rsidR="00E844A1">
        <w:rPr>
          <w:rFonts w:ascii="Arial" w:hAnsi="Arial" w:cs="Arial"/>
        </w:rPr>
        <w:t>bicorporal</w:t>
      </w:r>
      <w:proofErr w:type="spellEnd"/>
      <w:r w:rsidR="00E844A1">
        <w:rPr>
          <w:rFonts w:ascii="Arial" w:hAnsi="Arial" w:cs="Arial"/>
        </w:rPr>
        <w:t>,</w:t>
      </w:r>
      <w:r w:rsidR="00DF5133" w:rsidRPr="005F75F2">
        <w:rPr>
          <w:rFonts w:ascii="Arial" w:hAnsi="Arial" w:cs="Arial"/>
        </w:rPr>
        <w:t xml:space="preserve"> </w:t>
      </w:r>
      <w:proofErr w:type="spellStart"/>
      <w:r w:rsidR="00DF5133" w:rsidRPr="005F75F2">
        <w:rPr>
          <w:rFonts w:ascii="Arial" w:hAnsi="Arial" w:cs="Arial"/>
        </w:rPr>
        <w:t>hemivagina</w:t>
      </w:r>
      <w:proofErr w:type="spellEnd"/>
      <w:r w:rsidR="00DF5133" w:rsidRPr="005F75F2">
        <w:rPr>
          <w:rFonts w:ascii="Arial" w:hAnsi="Arial" w:cs="Arial"/>
        </w:rPr>
        <w:t xml:space="preserve"> obstruida y agenesia renal </w:t>
      </w:r>
      <w:proofErr w:type="spellStart"/>
      <w:r w:rsidR="00DF5133" w:rsidRPr="005F75F2">
        <w:rPr>
          <w:rFonts w:ascii="Arial" w:hAnsi="Arial" w:cs="Arial"/>
        </w:rPr>
        <w:t>ipsilateral</w:t>
      </w:r>
      <w:proofErr w:type="spellEnd"/>
      <w:r w:rsidR="00DF5133" w:rsidRPr="005F75F2">
        <w:rPr>
          <w:rFonts w:ascii="Arial" w:hAnsi="Arial" w:cs="Arial"/>
        </w:rPr>
        <w:t xml:space="preserve">. La incidencia de esta </w:t>
      </w:r>
      <w:bookmarkStart w:id="0" w:name="_GoBack"/>
      <w:bookmarkEnd w:id="0"/>
      <w:r w:rsidR="00DF5133" w:rsidRPr="005F75F2">
        <w:rPr>
          <w:rFonts w:ascii="Arial" w:hAnsi="Arial" w:cs="Arial"/>
        </w:rPr>
        <w:t xml:space="preserve">condición se estima entre 1 /2000 – 1/28000, y su presentación clínica se asocia con dolor abdominal, justo después de la menarca, asociado al desarrollo de hematocolpos, el cual aumenta de tamaño con cada ciclo haciendo que se incremente la sintomatología. </w:t>
      </w:r>
      <w:r w:rsidR="00767401">
        <w:rPr>
          <w:rFonts w:ascii="Arial" w:hAnsi="Arial" w:cs="Arial"/>
        </w:rPr>
        <w:t>Esta</w:t>
      </w:r>
      <w:r w:rsidR="00DF5133" w:rsidRPr="005F75F2">
        <w:rPr>
          <w:rFonts w:ascii="Arial" w:hAnsi="Arial" w:cs="Arial"/>
        </w:rPr>
        <w:t xml:space="preserve"> patología </w:t>
      </w:r>
      <w:r w:rsidR="00767401">
        <w:rPr>
          <w:rFonts w:ascii="Arial" w:hAnsi="Arial" w:cs="Arial"/>
        </w:rPr>
        <w:t>también puede acompañarse</w:t>
      </w:r>
      <w:r w:rsidR="00DF5133" w:rsidRPr="005F75F2">
        <w:rPr>
          <w:rFonts w:ascii="Arial" w:hAnsi="Arial" w:cs="Arial"/>
        </w:rPr>
        <w:t xml:space="preserve"> de endometriosis e infertilidad como consecuencia de menstruación retrograda secundaria a la </w:t>
      </w:r>
      <w:proofErr w:type="spellStart"/>
      <w:r w:rsidR="00DF5133" w:rsidRPr="005F75F2">
        <w:rPr>
          <w:rFonts w:ascii="Arial" w:hAnsi="Arial" w:cs="Arial"/>
        </w:rPr>
        <w:t>hemivagina</w:t>
      </w:r>
      <w:proofErr w:type="spellEnd"/>
      <w:r w:rsidR="00DF5133" w:rsidRPr="005F75F2">
        <w:rPr>
          <w:rFonts w:ascii="Arial" w:hAnsi="Arial" w:cs="Arial"/>
        </w:rPr>
        <w:t xml:space="preserve"> obstruida.</w:t>
      </w:r>
      <w:r w:rsidR="001411C0">
        <w:rPr>
          <w:rFonts w:ascii="Arial" w:hAnsi="Arial" w:cs="Arial"/>
        </w:rPr>
        <w:t xml:space="preserve"> Se </w:t>
      </w:r>
      <w:r w:rsidR="00767401">
        <w:rPr>
          <w:rFonts w:ascii="Arial" w:hAnsi="Arial" w:cs="Arial"/>
        </w:rPr>
        <w:t>pretende</w:t>
      </w:r>
      <w:r w:rsidR="001411C0">
        <w:rPr>
          <w:rFonts w:ascii="Arial" w:hAnsi="Arial" w:cs="Arial"/>
        </w:rPr>
        <w:t xml:space="preserve"> exponer el caso de una paciente con </w:t>
      </w:r>
      <w:proofErr w:type="spellStart"/>
      <w:r w:rsidR="001411C0">
        <w:rPr>
          <w:rFonts w:ascii="Arial" w:hAnsi="Arial" w:cs="Arial"/>
        </w:rPr>
        <w:t>Sx</w:t>
      </w:r>
      <w:proofErr w:type="spellEnd"/>
      <w:r w:rsidR="001411C0">
        <w:rPr>
          <w:rFonts w:ascii="Arial" w:hAnsi="Arial" w:cs="Arial"/>
        </w:rPr>
        <w:t xml:space="preserve"> de OHVIRA</w:t>
      </w:r>
      <w:r w:rsidR="00E844A1">
        <w:rPr>
          <w:rFonts w:ascii="Arial" w:hAnsi="Arial" w:cs="Arial"/>
        </w:rPr>
        <w:t xml:space="preserve"> </w:t>
      </w:r>
      <w:r w:rsidR="001411C0">
        <w:rPr>
          <w:rFonts w:ascii="Arial" w:hAnsi="Arial" w:cs="Arial"/>
        </w:rPr>
        <w:t>con el fin de promover el diagnóstico temprano de esta patología en paciente</w:t>
      </w:r>
      <w:r w:rsidR="00767401">
        <w:rPr>
          <w:rFonts w:ascii="Arial" w:hAnsi="Arial" w:cs="Arial"/>
        </w:rPr>
        <w:t>s</w:t>
      </w:r>
      <w:r w:rsidR="001411C0">
        <w:rPr>
          <w:rFonts w:ascii="Arial" w:hAnsi="Arial" w:cs="Arial"/>
        </w:rPr>
        <w:t xml:space="preserve"> con agenesia renal.</w:t>
      </w:r>
    </w:p>
    <w:p w14:paraId="3CE4568C" w14:textId="691392F4" w:rsidR="00AD01EA" w:rsidRPr="00AD01EA" w:rsidRDefault="00767401" w:rsidP="00767401">
      <w:pPr>
        <w:autoSpaceDE w:val="0"/>
        <w:autoSpaceDN w:val="0"/>
        <w:adjustRightInd w:val="0"/>
        <w:spacing w:after="0" w:line="240" w:lineRule="auto"/>
        <w:jc w:val="both"/>
        <w:rPr>
          <w:rFonts w:ascii="Arial" w:hAnsi="Arial" w:cs="Arial"/>
        </w:rPr>
      </w:pPr>
      <w:r w:rsidRPr="00767401">
        <w:rPr>
          <w:rFonts w:ascii="Arial" w:hAnsi="Arial" w:cs="Arial"/>
          <w:b/>
          <w:bCs/>
          <w:color w:val="333333"/>
          <w:bdr w:val="none" w:sz="0" w:space="0" w:color="auto" w:frame="1"/>
        </w:rPr>
        <w:t>Materiales y métodos</w:t>
      </w:r>
      <w:r w:rsidR="00E93E3F" w:rsidRPr="00767401">
        <w:rPr>
          <w:rFonts w:ascii="Arial" w:hAnsi="Arial" w:cs="Arial"/>
          <w:b/>
          <w:bCs/>
          <w:color w:val="333333"/>
          <w:bdr w:val="none" w:sz="0" w:space="0" w:color="auto" w:frame="1"/>
        </w:rPr>
        <w:t>:</w:t>
      </w:r>
      <w:r w:rsidR="00E93E3F" w:rsidRPr="005F75F2">
        <w:rPr>
          <w:rFonts w:ascii="Arial" w:hAnsi="Arial" w:cs="Arial"/>
          <w:color w:val="333333"/>
          <w:bdr w:val="none" w:sz="0" w:space="0" w:color="auto" w:frame="1"/>
        </w:rPr>
        <w:t xml:space="preserve"> </w:t>
      </w:r>
      <w:r w:rsidR="00E93E3F" w:rsidRPr="005F75F2">
        <w:rPr>
          <w:rFonts w:ascii="Arial" w:hAnsi="Arial" w:cs="Arial"/>
        </w:rPr>
        <w:t>Paciente de 13 años</w:t>
      </w:r>
      <w:r w:rsidR="00830B04" w:rsidRPr="005F75F2">
        <w:rPr>
          <w:rFonts w:ascii="Arial" w:hAnsi="Arial" w:cs="Arial"/>
        </w:rPr>
        <w:t xml:space="preserve"> </w:t>
      </w:r>
      <w:r w:rsidR="00E93E3F" w:rsidRPr="005F75F2">
        <w:rPr>
          <w:rFonts w:ascii="Arial" w:hAnsi="Arial" w:cs="Arial"/>
        </w:rPr>
        <w:t xml:space="preserve">con antecedente de agenesia renal izquierda, en controles adecuados con </w:t>
      </w:r>
      <w:r w:rsidR="008E5E55" w:rsidRPr="005F75F2">
        <w:rPr>
          <w:rFonts w:ascii="Arial" w:hAnsi="Arial" w:cs="Arial"/>
        </w:rPr>
        <w:t>función</w:t>
      </w:r>
      <w:r w:rsidR="00E93E3F" w:rsidRPr="005F75F2">
        <w:rPr>
          <w:rFonts w:ascii="Arial" w:hAnsi="Arial" w:cs="Arial"/>
        </w:rPr>
        <w:t xml:space="preserve"> renal conservada</w:t>
      </w:r>
      <w:r w:rsidR="00830B04" w:rsidRPr="005F75F2">
        <w:rPr>
          <w:rFonts w:ascii="Arial" w:hAnsi="Arial" w:cs="Arial"/>
        </w:rPr>
        <w:t xml:space="preserve">, </w:t>
      </w:r>
      <w:r w:rsidR="0073456A" w:rsidRPr="005F75F2">
        <w:rPr>
          <w:rFonts w:ascii="Arial" w:hAnsi="Arial" w:cs="Arial"/>
        </w:rPr>
        <w:t xml:space="preserve">niega inicio de vida sexual, </w:t>
      </w:r>
      <w:r w:rsidR="005F75F2" w:rsidRPr="005F75F2">
        <w:rPr>
          <w:rFonts w:ascii="Arial" w:hAnsi="Arial" w:cs="Arial"/>
        </w:rPr>
        <w:t>con menarca hace 4 meses</w:t>
      </w:r>
      <w:r w:rsidR="00E93E3F" w:rsidRPr="005F75F2">
        <w:rPr>
          <w:rFonts w:ascii="Arial" w:hAnsi="Arial" w:cs="Arial"/>
        </w:rPr>
        <w:t xml:space="preserve">. Consulta por cuadro de 4 </w:t>
      </w:r>
      <w:r w:rsidR="008E5E55" w:rsidRPr="005F75F2">
        <w:rPr>
          <w:rFonts w:ascii="Arial" w:hAnsi="Arial" w:cs="Arial"/>
        </w:rPr>
        <w:t>días</w:t>
      </w:r>
      <w:r w:rsidR="00E93E3F" w:rsidRPr="005F75F2">
        <w:rPr>
          <w:rFonts w:ascii="Arial" w:hAnsi="Arial" w:cs="Arial"/>
        </w:rPr>
        <w:t xml:space="preserve"> consistente en dolor </w:t>
      </w:r>
      <w:r w:rsidR="008E5E55" w:rsidRPr="005F75F2">
        <w:rPr>
          <w:rFonts w:ascii="Arial" w:hAnsi="Arial" w:cs="Arial"/>
        </w:rPr>
        <w:t>pélvico</w:t>
      </w:r>
      <w:r w:rsidR="00E93E3F" w:rsidRPr="005F75F2">
        <w:rPr>
          <w:rFonts w:ascii="Arial" w:hAnsi="Arial" w:cs="Arial"/>
        </w:rPr>
        <w:t xml:space="preserve"> intenso asociado a </w:t>
      </w:r>
      <w:r w:rsidR="008E5E55" w:rsidRPr="005F75F2">
        <w:rPr>
          <w:rFonts w:ascii="Arial" w:hAnsi="Arial" w:cs="Arial"/>
        </w:rPr>
        <w:t>múltiples</w:t>
      </w:r>
      <w:r w:rsidR="00E93E3F" w:rsidRPr="005F75F2">
        <w:rPr>
          <w:rFonts w:ascii="Arial" w:hAnsi="Arial" w:cs="Arial"/>
        </w:rPr>
        <w:t xml:space="preserve"> episodios </w:t>
      </w:r>
      <w:r w:rsidR="008E5E55" w:rsidRPr="005F75F2">
        <w:rPr>
          <w:rFonts w:ascii="Arial" w:hAnsi="Arial" w:cs="Arial"/>
        </w:rPr>
        <w:t>eméticos</w:t>
      </w:r>
      <w:r w:rsidR="00E93E3F" w:rsidRPr="005F75F2">
        <w:rPr>
          <w:rFonts w:ascii="Arial" w:hAnsi="Arial" w:cs="Arial"/>
        </w:rPr>
        <w:t xml:space="preserve">, sin </w:t>
      </w:r>
      <w:r w:rsidR="008E5E55" w:rsidRPr="005F75F2">
        <w:rPr>
          <w:rFonts w:ascii="Arial" w:hAnsi="Arial" w:cs="Arial"/>
        </w:rPr>
        <w:t>síntomas</w:t>
      </w:r>
      <w:r w:rsidR="00E93E3F" w:rsidRPr="005F75F2">
        <w:rPr>
          <w:rFonts w:ascii="Arial" w:hAnsi="Arial" w:cs="Arial"/>
        </w:rPr>
        <w:t xml:space="preserve"> constitucionales asociados. Al ingreso</w:t>
      </w:r>
      <w:r w:rsidR="00830B04" w:rsidRPr="005F75F2">
        <w:rPr>
          <w:rFonts w:ascii="Arial" w:hAnsi="Arial" w:cs="Arial"/>
        </w:rPr>
        <w:t xml:space="preserve"> </w:t>
      </w:r>
      <w:r w:rsidR="008E5E55" w:rsidRPr="005F75F2">
        <w:rPr>
          <w:rFonts w:ascii="Arial" w:hAnsi="Arial" w:cs="Arial"/>
        </w:rPr>
        <w:t>clínicamente</w:t>
      </w:r>
      <w:r w:rsidR="00E93E3F" w:rsidRPr="005F75F2">
        <w:rPr>
          <w:rFonts w:ascii="Arial" w:hAnsi="Arial" w:cs="Arial"/>
        </w:rPr>
        <w:t xml:space="preserve"> estable, afebril, con evidencia de masa en fosa iliaca izquierda de aprox</w:t>
      </w:r>
      <w:r w:rsidR="00830B04" w:rsidRPr="005F75F2">
        <w:rPr>
          <w:rFonts w:ascii="Arial" w:hAnsi="Arial" w:cs="Arial"/>
        </w:rPr>
        <w:t>imadamente</w:t>
      </w:r>
      <w:r w:rsidR="00E93E3F" w:rsidRPr="005F75F2">
        <w:rPr>
          <w:rFonts w:ascii="Arial" w:hAnsi="Arial" w:cs="Arial"/>
        </w:rPr>
        <w:t xml:space="preserve"> 10 cm dolorosa a la </w:t>
      </w:r>
      <w:r w:rsidR="008E5E55" w:rsidRPr="005F75F2">
        <w:rPr>
          <w:rFonts w:ascii="Arial" w:hAnsi="Arial" w:cs="Arial"/>
        </w:rPr>
        <w:t>palpación</w:t>
      </w:r>
      <w:r w:rsidR="00E93E3F" w:rsidRPr="005F75F2">
        <w:rPr>
          <w:rFonts w:ascii="Arial" w:hAnsi="Arial" w:cs="Arial"/>
        </w:rPr>
        <w:t>.</w:t>
      </w:r>
      <w:r w:rsidR="00DF5133" w:rsidRPr="005F75F2">
        <w:rPr>
          <w:rFonts w:ascii="Arial" w:hAnsi="Arial" w:cs="Arial"/>
        </w:rPr>
        <w:t xml:space="preserve"> Se realiza </w:t>
      </w:r>
      <w:r w:rsidR="008E5E55" w:rsidRPr="005F75F2">
        <w:rPr>
          <w:rFonts w:ascii="Arial" w:hAnsi="Arial" w:cs="Arial"/>
        </w:rPr>
        <w:t>ecografía</w:t>
      </w:r>
      <w:r w:rsidR="00E93E3F" w:rsidRPr="005F75F2">
        <w:rPr>
          <w:rFonts w:ascii="Arial" w:hAnsi="Arial" w:cs="Arial"/>
        </w:rPr>
        <w:t xml:space="preserve"> abdominal total, que reporta </w:t>
      </w:r>
      <w:r w:rsidR="008E5E55" w:rsidRPr="005F75F2">
        <w:rPr>
          <w:rFonts w:ascii="Arial" w:hAnsi="Arial" w:cs="Arial"/>
        </w:rPr>
        <w:t xml:space="preserve">masa pélvica izquierda compleja de108 x 70 x 65 mm, </w:t>
      </w:r>
      <w:r w:rsidR="00DF5133" w:rsidRPr="005F75F2">
        <w:rPr>
          <w:rFonts w:ascii="Arial" w:hAnsi="Arial" w:cs="Arial"/>
        </w:rPr>
        <w:t xml:space="preserve">que </w:t>
      </w:r>
      <w:r w:rsidR="00E844A1">
        <w:rPr>
          <w:rFonts w:ascii="Arial" w:hAnsi="Arial" w:cs="Arial"/>
        </w:rPr>
        <w:t>tiene</w:t>
      </w:r>
      <w:r w:rsidR="00DF5133" w:rsidRPr="005F75F2">
        <w:rPr>
          <w:rFonts w:ascii="Arial" w:hAnsi="Arial" w:cs="Arial"/>
        </w:rPr>
        <w:t xml:space="preserve"> </w:t>
      </w:r>
      <w:r w:rsidR="008E5E55" w:rsidRPr="005F75F2">
        <w:rPr>
          <w:rFonts w:ascii="Arial" w:hAnsi="Arial" w:cs="Arial"/>
        </w:rPr>
        <w:t xml:space="preserve">comunicación con un segundo componente hacia la fosa ilíaca izquierda </w:t>
      </w:r>
      <w:r w:rsidR="00DF5133" w:rsidRPr="005F75F2">
        <w:rPr>
          <w:rFonts w:ascii="Arial" w:hAnsi="Arial" w:cs="Arial"/>
        </w:rPr>
        <w:t xml:space="preserve">de </w:t>
      </w:r>
      <w:r w:rsidR="008E5E55" w:rsidRPr="005F75F2">
        <w:rPr>
          <w:rFonts w:ascii="Arial" w:hAnsi="Arial" w:cs="Arial"/>
        </w:rPr>
        <w:t xml:space="preserve">87 x 28 x 60 </w:t>
      </w:r>
      <w:proofErr w:type="spellStart"/>
      <w:r w:rsidR="008E5E55" w:rsidRPr="005F75F2">
        <w:rPr>
          <w:rFonts w:ascii="Arial" w:hAnsi="Arial" w:cs="Arial"/>
        </w:rPr>
        <w:t>mm</w:t>
      </w:r>
      <w:r w:rsidR="00DF5133" w:rsidRPr="005F75F2">
        <w:rPr>
          <w:rFonts w:ascii="Arial" w:hAnsi="Arial" w:cs="Arial"/>
        </w:rPr>
        <w:t>.</w:t>
      </w:r>
      <w:proofErr w:type="spellEnd"/>
      <w:r w:rsidR="00DF5133" w:rsidRPr="005F75F2">
        <w:rPr>
          <w:rFonts w:ascii="Arial" w:hAnsi="Arial" w:cs="Arial"/>
        </w:rPr>
        <w:t xml:space="preserve"> </w:t>
      </w:r>
      <w:r w:rsidR="00484EC8" w:rsidRPr="005F75F2">
        <w:rPr>
          <w:rFonts w:ascii="Arial" w:hAnsi="Arial" w:cs="Arial"/>
        </w:rPr>
        <w:t>Se solicitan</w:t>
      </w:r>
      <w:r w:rsidR="00E93E3F" w:rsidRPr="005F75F2">
        <w:rPr>
          <w:rFonts w:ascii="Arial" w:hAnsi="Arial" w:cs="Arial"/>
        </w:rPr>
        <w:t xml:space="preserve"> marcadores tumorales</w:t>
      </w:r>
      <w:r w:rsidR="00DF5133" w:rsidRPr="005F75F2">
        <w:rPr>
          <w:rFonts w:ascii="Arial" w:hAnsi="Arial" w:cs="Arial"/>
        </w:rPr>
        <w:t xml:space="preserve"> que resultan negativos y RMN</w:t>
      </w:r>
      <w:r w:rsidR="00E93E3F" w:rsidRPr="005F75F2">
        <w:rPr>
          <w:rFonts w:ascii="Arial" w:hAnsi="Arial" w:cs="Arial"/>
        </w:rPr>
        <w:t xml:space="preserve"> de abdomen y pelvis</w:t>
      </w:r>
      <w:r w:rsidR="00830B04" w:rsidRPr="005F75F2">
        <w:rPr>
          <w:rFonts w:ascii="Arial" w:hAnsi="Arial" w:cs="Arial"/>
        </w:rPr>
        <w:t xml:space="preserve"> </w:t>
      </w:r>
      <w:r w:rsidR="00484EC8" w:rsidRPr="005F75F2">
        <w:rPr>
          <w:rFonts w:ascii="Arial" w:hAnsi="Arial" w:cs="Arial"/>
        </w:rPr>
        <w:t xml:space="preserve">que evidencia útero con morfología </w:t>
      </w:r>
      <w:proofErr w:type="spellStart"/>
      <w:r w:rsidR="00484EC8" w:rsidRPr="005F75F2">
        <w:rPr>
          <w:rFonts w:ascii="Arial" w:hAnsi="Arial" w:cs="Arial"/>
        </w:rPr>
        <w:t>bicorporal</w:t>
      </w:r>
      <w:proofErr w:type="spellEnd"/>
      <w:r w:rsidR="00484EC8" w:rsidRPr="005F75F2">
        <w:rPr>
          <w:rFonts w:ascii="Arial" w:hAnsi="Arial" w:cs="Arial"/>
        </w:rPr>
        <w:t xml:space="preserve"> completo (Clase U3) con septo que se extiende hasta el tercio superior de la vagina, </w:t>
      </w:r>
      <w:proofErr w:type="spellStart"/>
      <w:r w:rsidR="00484EC8" w:rsidRPr="005F75F2">
        <w:rPr>
          <w:rFonts w:ascii="Arial" w:hAnsi="Arial" w:cs="Arial"/>
        </w:rPr>
        <w:t>hemi-hematometra</w:t>
      </w:r>
      <w:proofErr w:type="spellEnd"/>
      <w:r w:rsidR="00484EC8" w:rsidRPr="005F75F2">
        <w:rPr>
          <w:rFonts w:ascii="Arial" w:hAnsi="Arial" w:cs="Arial"/>
        </w:rPr>
        <w:t xml:space="preserve">, hematosalpinx y </w:t>
      </w:r>
      <w:proofErr w:type="spellStart"/>
      <w:r w:rsidR="00484EC8" w:rsidRPr="005F75F2">
        <w:rPr>
          <w:rFonts w:ascii="Arial" w:hAnsi="Arial" w:cs="Arial"/>
        </w:rPr>
        <w:t>hemi</w:t>
      </w:r>
      <w:proofErr w:type="spellEnd"/>
      <w:r w:rsidR="00484EC8" w:rsidRPr="005F75F2">
        <w:rPr>
          <w:rFonts w:ascii="Arial" w:hAnsi="Arial" w:cs="Arial"/>
        </w:rPr>
        <w:t xml:space="preserve">-hematocolpos izquierdos, hemoperitoneo secundario con engrosamiento y septos en el peritoneo que sugieren la presencia endometriosis. </w:t>
      </w:r>
      <w:r>
        <w:rPr>
          <w:rFonts w:ascii="Arial" w:hAnsi="Arial" w:cs="Arial"/>
        </w:rPr>
        <w:t>D</w:t>
      </w:r>
      <w:r w:rsidR="00DF5133" w:rsidRPr="005F75F2">
        <w:rPr>
          <w:rFonts w:ascii="Arial" w:hAnsi="Arial" w:cs="Arial"/>
        </w:rPr>
        <w:t xml:space="preserve">e acuerdo con lo anterior paciente es programada para </w:t>
      </w:r>
      <w:r w:rsidR="005F75F2" w:rsidRPr="005F75F2">
        <w:rPr>
          <w:rFonts w:ascii="Arial" w:hAnsi="Arial" w:cs="Arial"/>
        </w:rPr>
        <w:t>revisión</w:t>
      </w:r>
      <w:r w:rsidR="00DF5133" w:rsidRPr="005F75F2">
        <w:rPr>
          <w:rFonts w:ascii="Arial" w:hAnsi="Arial" w:cs="Arial"/>
        </w:rPr>
        <w:t xml:space="preserve"> </w:t>
      </w:r>
      <w:r w:rsidR="005F75F2" w:rsidRPr="005F75F2">
        <w:rPr>
          <w:rFonts w:ascii="Arial" w:hAnsi="Arial" w:cs="Arial"/>
        </w:rPr>
        <w:t>ginecológica</w:t>
      </w:r>
      <w:r w:rsidR="00DF5133" w:rsidRPr="005F75F2">
        <w:rPr>
          <w:rFonts w:ascii="Arial" w:hAnsi="Arial" w:cs="Arial"/>
        </w:rPr>
        <w:t xml:space="preserve"> </w:t>
      </w:r>
      <w:r w:rsidR="005F75F2">
        <w:rPr>
          <w:rFonts w:ascii="Arial" w:hAnsi="Arial" w:cs="Arial"/>
        </w:rPr>
        <w:t>en donde se</w:t>
      </w:r>
      <w:r w:rsidR="005F75F2">
        <w:rPr>
          <w:rFonts w:ascii="MyriadPro-Regular" w:hAnsi="MyriadPro-Regular" w:cs="MyriadPro-Regular"/>
          <w:sz w:val="16"/>
          <w:szCs w:val="16"/>
        </w:rPr>
        <w:t xml:space="preserve"> </w:t>
      </w:r>
      <w:r w:rsidR="005F75F2" w:rsidRPr="005F75F2">
        <w:rPr>
          <w:rFonts w:ascii="Arial" w:hAnsi="Arial" w:cs="Arial"/>
        </w:rPr>
        <w:t xml:space="preserve">realiza drenaje de </w:t>
      </w:r>
      <w:proofErr w:type="spellStart"/>
      <w:r w:rsidR="005F75F2" w:rsidRPr="005F75F2">
        <w:rPr>
          <w:rFonts w:ascii="Arial" w:hAnsi="Arial" w:cs="Arial"/>
        </w:rPr>
        <w:t>hematometra</w:t>
      </w:r>
      <w:proofErr w:type="spellEnd"/>
      <w:r w:rsidR="005F75F2" w:rsidRPr="005F75F2">
        <w:rPr>
          <w:rFonts w:ascii="Arial" w:hAnsi="Arial" w:cs="Arial"/>
        </w:rPr>
        <w:t>, hematosalpinx por laparoscopia</w:t>
      </w:r>
      <w:r w:rsidR="005F75F2">
        <w:rPr>
          <w:rFonts w:ascii="Arial" w:hAnsi="Arial" w:cs="Arial"/>
        </w:rPr>
        <w:t xml:space="preserve"> y </w:t>
      </w:r>
      <w:r w:rsidR="005F75F2" w:rsidRPr="005F75F2">
        <w:rPr>
          <w:rFonts w:ascii="Arial" w:hAnsi="Arial" w:cs="Arial"/>
        </w:rPr>
        <w:t>drenaje de hematocolpos</w:t>
      </w:r>
      <w:r w:rsidR="005F75F2">
        <w:rPr>
          <w:rFonts w:ascii="Arial" w:hAnsi="Arial" w:cs="Arial"/>
        </w:rPr>
        <w:t xml:space="preserve"> más resección de tabique vaginal </w:t>
      </w:r>
      <w:r w:rsidR="005F75F2" w:rsidRPr="005F75F2">
        <w:rPr>
          <w:rFonts w:ascii="Arial" w:hAnsi="Arial" w:cs="Arial"/>
        </w:rPr>
        <w:t xml:space="preserve">por </w:t>
      </w:r>
      <w:proofErr w:type="spellStart"/>
      <w:r w:rsidR="005F75F2" w:rsidRPr="005F75F2">
        <w:rPr>
          <w:rFonts w:ascii="Arial" w:hAnsi="Arial" w:cs="Arial"/>
        </w:rPr>
        <w:t>histeroscopia</w:t>
      </w:r>
      <w:proofErr w:type="spellEnd"/>
      <w:r w:rsidR="005F75F2">
        <w:rPr>
          <w:rFonts w:ascii="Arial" w:hAnsi="Arial" w:cs="Arial"/>
        </w:rPr>
        <w:t xml:space="preserve">. </w:t>
      </w:r>
      <w:r w:rsidR="00AD01EA" w:rsidRPr="00AD01EA">
        <w:rPr>
          <w:rFonts w:ascii="Arial" w:hAnsi="Arial" w:cs="Arial"/>
        </w:rPr>
        <w:t>Se</w:t>
      </w:r>
      <w:r w:rsidR="00AD01EA">
        <w:rPr>
          <w:rFonts w:ascii="Arial" w:hAnsi="Arial" w:cs="Arial"/>
        </w:rPr>
        <w:t xml:space="preserve"> </w:t>
      </w:r>
      <w:r w:rsidR="00AD01EA" w:rsidRPr="00AD01EA">
        <w:rPr>
          <w:rFonts w:ascii="Arial" w:hAnsi="Arial" w:cs="Arial"/>
        </w:rPr>
        <w:t>realizó búsqueda en las bases de datos de</w:t>
      </w:r>
    </w:p>
    <w:p w14:paraId="1ED90032" w14:textId="77777777" w:rsidR="00E93E3F" w:rsidRPr="005F75F2" w:rsidRDefault="00AD01EA" w:rsidP="00767401">
      <w:pPr>
        <w:autoSpaceDE w:val="0"/>
        <w:autoSpaceDN w:val="0"/>
        <w:adjustRightInd w:val="0"/>
        <w:spacing w:after="0" w:line="240" w:lineRule="auto"/>
        <w:jc w:val="both"/>
        <w:rPr>
          <w:rFonts w:ascii="Arial" w:hAnsi="Arial" w:cs="Arial"/>
        </w:rPr>
      </w:pPr>
      <w:proofErr w:type="spellStart"/>
      <w:r w:rsidRPr="00AD01EA">
        <w:rPr>
          <w:rFonts w:ascii="Arial" w:hAnsi="Arial" w:cs="Arial"/>
        </w:rPr>
        <w:t>Medline</w:t>
      </w:r>
      <w:proofErr w:type="spellEnd"/>
      <w:r w:rsidRPr="00AD01EA">
        <w:rPr>
          <w:rFonts w:ascii="Arial" w:hAnsi="Arial" w:cs="Arial"/>
        </w:rPr>
        <w:t xml:space="preserve"> vía </w:t>
      </w:r>
      <w:proofErr w:type="spellStart"/>
      <w:r w:rsidRPr="00AD01EA">
        <w:rPr>
          <w:rFonts w:ascii="Arial" w:hAnsi="Arial" w:cs="Arial"/>
        </w:rPr>
        <w:t>PubMed</w:t>
      </w:r>
      <w:proofErr w:type="spellEnd"/>
      <w:r w:rsidRPr="00AD01EA">
        <w:rPr>
          <w:rFonts w:ascii="Arial" w:hAnsi="Arial" w:cs="Arial"/>
        </w:rPr>
        <w:t xml:space="preserve">, </w:t>
      </w:r>
      <w:proofErr w:type="spellStart"/>
      <w:r w:rsidRPr="00AD01EA">
        <w:rPr>
          <w:rFonts w:ascii="Arial" w:hAnsi="Arial" w:cs="Arial"/>
        </w:rPr>
        <w:t>Embase</w:t>
      </w:r>
      <w:proofErr w:type="spellEnd"/>
      <w:r w:rsidRPr="00AD01EA">
        <w:rPr>
          <w:rFonts w:ascii="Arial" w:hAnsi="Arial" w:cs="Arial"/>
        </w:rPr>
        <w:t xml:space="preserve"> y Lilacs, con los</w:t>
      </w:r>
      <w:r>
        <w:rPr>
          <w:rFonts w:ascii="Arial" w:hAnsi="Arial" w:cs="Arial"/>
        </w:rPr>
        <w:t xml:space="preserve"> </w:t>
      </w:r>
      <w:r w:rsidRPr="00AD01EA">
        <w:rPr>
          <w:rFonts w:ascii="Arial" w:hAnsi="Arial" w:cs="Arial"/>
        </w:rPr>
        <w:t>términos MESH</w:t>
      </w:r>
      <w:r>
        <w:rPr>
          <w:rFonts w:ascii="Arial" w:hAnsi="Arial" w:cs="Arial"/>
        </w:rPr>
        <w:t xml:space="preserve">: </w:t>
      </w:r>
      <w:r w:rsidRPr="00AD01EA">
        <w:rPr>
          <w:rFonts w:ascii="Arial" w:hAnsi="Arial" w:cs="Arial"/>
        </w:rPr>
        <w:t>“</w:t>
      </w:r>
      <w:r>
        <w:rPr>
          <w:rFonts w:ascii="Arial" w:hAnsi="Arial" w:cs="Arial"/>
        </w:rPr>
        <w:t>OHVIRA</w:t>
      </w:r>
      <w:r w:rsidRPr="00AD01EA">
        <w:rPr>
          <w:rFonts w:ascii="Arial" w:hAnsi="Arial" w:cs="Arial"/>
        </w:rPr>
        <w:t>” y “</w:t>
      </w:r>
      <w:proofErr w:type="spellStart"/>
      <w:r>
        <w:rPr>
          <w:rFonts w:ascii="Arial" w:hAnsi="Arial" w:cs="Arial"/>
        </w:rPr>
        <w:t>Hemivagina</w:t>
      </w:r>
      <w:proofErr w:type="spellEnd"/>
      <w:r>
        <w:rPr>
          <w:rFonts w:ascii="Arial" w:hAnsi="Arial" w:cs="Arial"/>
        </w:rPr>
        <w:t xml:space="preserve"> obstruida” “útero didelfo” </w:t>
      </w:r>
      <w:r w:rsidRPr="00AD01EA">
        <w:rPr>
          <w:rFonts w:ascii="Arial" w:hAnsi="Arial" w:cs="Arial"/>
        </w:rPr>
        <w:t>en inglés y español, sin límite de tiempo</w:t>
      </w:r>
      <w:r>
        <w:rPr>
          <w:rFonts w:ascii="Arial" w:hAnsi="Arial" w:cs="Arial"/>
        </w:rPr>
        <w:t>.</w:t>
      </w:r>
      <w:r w:rsidRPr="00AD01EA">
        <w:rPr>
          <w:rFonts w:ascii="Arial" w:hAnsi="Arial" w:cs="Arial"/>
        </w:rPr>
        <w:t xml:space="preserve"> </w:t>
      </w:r>
    </w:p>
    <w:p w14:paraId="05E92EA6" w14:textId="77777777" w:rsidR="00BE0FEB" w:rsidRDefault="00BE0FEB" w:rsidP="00767401">
      <w:pPr>
        <w:ind w:left="360"/>
        <w:jc w:val="both"/>
        <w:rPr>
          <w:rFonts w:ascii="Arial" w:hAnsi="Arial" w:cs="Arial"/>
        </w:rPr>
      </w:pPr>
    </w:p>
    <w:p w14:paraId="5DAF376C" w14:textId="340D37D0" w:rsidR="00A45FA9" w:rsidRPr="00767401" w:rsidRDefault="00767401" w:rsidP="00767401">
      <w:pPr>
        <w:pStyle w:val="font8"/>
        <w:spacing w:before="0" w:beforeAutospacing="0" w:after="0" w:afterAutospacing="0"/>
        <w:jc w:val="both"/>
        <w:textAlignment w:val="baseline"/>
        <w:rPr>
          <w:rFonts w:ascii="Arial" w:hAnsi="Arial" w:cs="Arial"/>
          <w:sz w:val="22"/>
          <w:szCs w:val="22"/>
          <w:bdr w:val="none" w:sz="0" w:space="0" w:color="auto" w:frame="1"/>
        </w:rPr>
      </w:pPr>
      <w:r w:rsidRPr="00767401">
        <w:rPr>
          <w:rFonts w:ascii="Arial" w:hAnsi="Arial" w:cs="Arial"/>
          <w:b/>
          <w:bCs/>
          <w:sz w:val="22"/>
          <w:szCs w:val="22"/>
          <w:bdr w:val="none" w:sz="0" w:space="0" w:color="auto" w:frame="1"/>
        </w:rPr>
        <w:t>Resultados:</w:t>
      </w:r>
      <w:r w:rsidRPr="00767401">
        <w:rPr>
          <w:rFonts w:ascii="Arial" w:hAnsi="Arial" w:cs="Arial"/>
          <w:sz w:val="22"/>
          <w:szCs w:val="22"/>
          <w:bdr w:val="none" w:sz="0" w:space="0" w:color="auto" w:frame="1"/>
        </w:rPr>
        <w:t xml:space="preserve"> </w:t>
      </w:r>
      <w:r w:rsidR="00AD01EA" w:rsidRPr="00767401">
        <w:rPr>
          <w:rFonts w:ascii="Arial" w:hAnsi="Arial" w:cs="Arial"/>
          <w:sz w:val="22"/>
          <w:szCs w:val="22"/>
          <w:bdr w:val="none" w:sz="0" w:space="0" w:color="auto" w:frame="1"/>
        </w:rPr>
        <w:t xml:space="preserve">El síndrome de OHVIRA es una </w:t>
      </w:r>
      <w:r w:rsidR="004D4FF6" w:rsidRPr="00767401">
        <w:rPr>
          <w:rFonts w:ascii="Arial" w:hAnsi="Arial" w:cs="Arial"/>
          <w:sz w:val="22"/>
          <w:szCs w:val="22"/>
          <w:bdr w:val="none" w:sz="0" w:space="0" w:color="auto" w:frame="1"/>
        </w:rPr>
        <w:t>condición</w:t>
      </w:r>
      <w:r w:rsidR="00AD01EA" w:rsidRPr="00767401">
        <w:rPr>
          <w:rFonts w:ascii="Arial" w:hAnsi="Arial" w:cs="Arial"/>
          <w:sz w:val="22"/>
          <w:szCs w:val="22"/>
          <w:bdr w:val="none" w:sz="0" w:space="0" w:color="auto" w:frame="1"/>
        </w:rPr>
        <w:t xml:space="preserve"> </w:t>
      </w:r>
      <w:r w:rsidR="004D4FF6" w:rsidRPr="00767401">
        <w:rPr>
          <w:rFonts w:ascii="Arial" w:hAnsi="Arial" w:cs="Arial"/>
          <w:sz w:val="22"/>
          <w:szCs w:val="22"/>
          <w:bdr w:val="none" w:sz="0" w:space="0" w:color="auto" w:frame="1"/>
        </w:rPr>
        <w:t xml:space="preserve">que, aunque usualmente no representa una amenaza </w:t>
      </w:r>
      <w:r w:rsidRPr="00767401">
        <w:rPr>
          <w:rFonts w:ascii="Arial" w:hAnsi="Arial" w:cs="Arial"/>
          <w:sz w:val="22"/>
          <w:szCs w:val="22"/>
          <w:bdr w:val="none" w:sz="0" w:space="0" w:color="auto" w:frame="1"/>
        </w:rPr>
        <w:t>para</w:t>
      </w:r>
      <w:r w:rsidR="004D4FF6" w:rsidRPr="00767401">
        <w:rPr>
          <w:rFonts w:ascii="Arial" w:hAnsi="Arial" w:cs="Arial"/>
          <w:sz w:val="22"/>
          <w:szCs w:val="22"/>
          <w:bdr w:val="none" w:sz="0" w:space="0" w:color="auto" w:frame="1"/>
        </w:rPr>
        <w:t xml:space="preserve"> la vida, a largo plazo si puede comprometer el desarrollo sexual y la fertilidad</w:t>
      </w:r>
      <w:r w:rsidR="00246DB3" w:rsidRPr="00767401">
        <w:rPr>
          <w:rFonts w:ascii="Arial" w:hAnsi="Arial" w:cs="Arial"/>
          <w:sz w:val="22"/>
          <w:szCs w:val="22"/>
          <w:bdr w:val="none" w:sz="0" w:space="0" w:color="auto" w:frame="1"/>
        </w:rPr>
        <w:t>, favoreciendo una condición de morbilidad.</w:t>
      </w:r>
      <w:r w:rsidR="004D4FF6" w:rsidRPr="00767401">
        <w:rPr>
          <w:rFonts w:ascii="Arial" w:hAnsi="Arial" w:cs="Arial"/>
          <w:sz w:val="22"/>
          <w:szCs w:val="22"/>
          <w:bdr w:val="none" w:sz="0" w:space="0" w:color="auto" w:frame="1"/>
        </w:rPr>
        <w:t xml:space="preserve"> A pesar de tener una baja incidencia, su frecuente asociación con agenesia renal </w:t>
      </w:r>
      <w:r w:rsidR="001411C0" w:rsidRPr="00767401">
        <w:rPr>
          <w:rFonts w:ascii="Arial" w:hAnsi="Arial" w:cs="Arial"/>
          <w:sz w:val="22"/>
          <w:szCs w:val="22"/>
          <w:bdr w:val="none" w:sz="0" w:space="0" w:color="auto" w:frame="1"/>
        </w:rPr>
        <w:t xml:space="preserve">y otras </w:t>
      </w:r>
      <w:r w:rsidRPr="00767401">
        <w:rPr>
          <w:rFonts w:ascii="Arial" w:hAnsi="Arial" w:cs="Arial"/>
          <w:sz w:val="22"/>
          <w:szCs w:val="22"/>
          <w:bdr w:val="none" w:sz="0" w:space="0" w:color="auto" w:frame="1"/>
        </w:rPr>
        <w:t xml:space="preserve">alteraciones </w:t>
      </w:r>
      <w:r w:rsidRPr="00767401">
        <w:rPr>
          <w:rFonts w:ascii="Arial" w:hAnsi="Arial" w:cs="Arial"/>
          <w:sz w:val="22"/>
          <w:szCs w:val="22"/>
          <w:bdr w:val="none" w:sz="0" w:space="0" w:color="auto" w:frame="1"/>
        </w:rPr>
        <w:t>urinarias</w:t>
      </w:r>
      <w:r w:rsidR="001411C0" w:rsidRPr="00767401">
        <w:rPr>
          <w:rFonts w:ascii="Arial" w:hAnsi="Arial" w:cs="Arial"/>
          <w:sz w:val="22"/>
          <w:szCs w:val="22"/>
          <w:bdr w:val="none" w:sz="0" w:space="0" w:color="auto" w:frame="1"/>
        </w:rPr>
        <w:t xml:space="preserve"> estructurales como</w:t>
      </w:r>
      <w:r w:rsidR="00A45FA9" w:rsidRPr="00767401">
        <w:rPr>
          <w:rFonts w:ascii="Arial" w:hAnsi="Arial" w:cs="Arial"/>
          <w:sz w:val="22"/>
          <w:szCs w:val="22"/>
          <w:bdr w:val="none" w:sz="0" w:space="0" w:color="auto" w:frame="1"/>
        </w:rPr>
        <w:t xml:space="preserve"> </w:t>
      </w:r>
      <w:r w:rsidR="00246DB3" w:rsidRPr="00767401">
        <w:rPr>
          <w:rFonts w:ascii="Arial" w:hAnsi="Arial" w:cs="Arial"/>
          <w:sz w:val="22"/>
          <w:szCs w:val="22"/>
          <w:bdr w:val="none" w:sz="0" w:space="0" w:color="auto" w:frame="1"/>
        </w:rPr>
        <w:t xml:space="preserve">duplicación renal y riñón </w:t>
      </w:r>
      <w:proofErr w:type="spellStart"/>
      <w:r w:rsidR="00246DB3" w:rsidRPr="00767401">
        <w:rPr>
          <w:rFonts w:ascii="Arial" w:hAnsi="Arial" w:cs="Arial"/>
          <w:sz w:val="22"/>
          <w:szCs w:val="22"/>
          <w:bdr w:val="none" w:sz="0" w:space="0" w:color="auto" w:frame="1"/>
        </w:rPr>
        <w:t>displásico</w:t>
      </w:r>
      <w:proofErr w:type="spellEnd"/>
      <w:r w:rsidR="00246DB3" w:rsidRPr="00767401">
        <w:rPr>
          <w:rFonts w:ascii="Arial" w:hAnsi="Arial" w:cs="Arial"/>
          <w:sz w:val="22"/>
          <w:szCs w:val="22"/>
          <w:bdr w:val="none" w:sz="0" w:space="0" w:color="auto" w:frame="1"/>
        </w:rPr>
        <w:t xml:space="preserve"> </w:t>
      </w:r>
      <w:proofErr w:type="spellStart"/>
      <w:r w:rsidR="00246DB3" w:rsidRPr="00767401">
        <w:rPr>
          <w:rFonts w:ascii="Arial" w:hAnsi="Arial" w:cs="Arial"/>
          <w:sz w:val="22"/>
          <w:szCs w:val="22"/>
          <w:bdr w:val="none" w:sz="0" w:space="0" w:color="auto" w:frame="1"/>
        </w:rPr>
        <w:t>multiquístico</w:t>
      </w:r>
      <w:proofErr w:type="spellEnd"/>
      <w:r w:rsidR="00246DB3" w:rsidRPr="00767401">
        <w:rPr>
          <w:rFonts w:ascii="Arial" w:hAnsi="Arial" w:cs="Arial"/>
          <w:sz w:val="22"/>
          <w:szCs w:val="22"/>
          <w:bdr w:val="none" w:sz="0" w:space="0" w:color="auto" w:frame="1"/>
        </w:rPr>
        <w:t>,</w:t>
      </w:r>
      <w:r w:rsidR="001411C0" w:rsidRPr="00767401">
        <w:rPr>
          <w:rFonts w:ascii="Arial" w:hAnsi="Arial" w:cs="Arial"/>
          <w:sz w:val="22"/>
          <w:szCs w:val="22"/>
          <w:bdr w:val="none" w:sz="0" w:space="0" w:color="auto" w:frame="1"/>
        </w:rPr>
        <w:t xml:space="preserve"> </w:t>
      </w:r>
      <w:r w:rsidR="004D4FF6" w:rsidRPr="00767401">
        <w:rPr>
          <w:rFonts w:ascii="Arial" w:hAnsi="Arial" w:cs="Arial"/>
          <w:sz w:val="22"/>
          <w:szCs w:val="22"/>
          <w:bdr w:val="none" w:sz="0" w:space="0" w:color="auto" w:frame="1"/>
        </w:rPr>
        <w:t>permite</w:t>
      </w:r>
      <w:r w:rsidR="00246DB3" w:rsidRPr="00767401">
        <w:rPr>
          <w:rFonts w:ascii="Arial" w:hAnsi="Arial" w:cs="Arial"/>
          <w:sz w:val="22"/>
          <w:szCs w:val="22"/>
          <w:bdr w:val="none" w:sz="0" w:space="0" w:color="auto" w:frame="1"/>
        </w:rPr>
        <w:t>n</w:t>
      </w:r>
      <w:r w:rsidR="004D4FF6" w:rsidRPr="00767401">
        <w:rPr>
          <w:rFonts w:ascii="Arial" w:hAnsi="Arial" w:cs="Arial"/>
          <w:sz w:val="22"/>
          <w:szCs w:val="22"/>
          <w:bdr w:val="none" w:sz="0" w:space="0" w:color="auto" w:frame="1"/>
        </w:rPr>
        <w:t xml:space="preserve"> despertar una alta sospecha diagnostica en la paciente adolescente que consulta por dolor abdominal</w:t>
      </w:r>
      <w:r w:rsidR="00A45FA9" w:rsidRPr="00767401">
        <w:rPr>
          <w:rFonts w:ascii="Arial" w:hAnsi="Arial" w:cs="Arial"/>
          <w:sz w:val="22"/>
          <w:szCs w:val="22"/>
          <w:bdr w:val="none" w:sz="0" w:space="0" w:color="auto" w:frame="1"/>
        </w:rPr>
        <w:t>.</w:t>
      </w:r>
    </w:p>
    <w:p w14:paraId="25EE0F04" w14:textId="77777777" w:rsidR="00A45FA9" w:rsidRPr="00767401" w:rsidRDefault="00A45FA9" w:rsidP="00767401">
      <w:pPr>
        <w:pStyle w:val="font8"/>
        <w:spacing w:before="0" w:beforeAutospacing="0" w:after="0" w:afterAutospacing="0"/>
        <w:jc w:val="both"/>
        <w:textAlignment w:val="baseline"/>
        <w:rPr>
          <w:rFonts w:ascii="Arial" w:hAnsi="Arial" w:cs="Arial"/>
          <w:sz w:val="22"/>
          <w:szCs w:val="22"/>
          <w:bdr w:val="none" w:sz="0" w:space="0" w:color="auto" w:frame="1"/>
        </w:rPr>
      </w:pPr>
      <w:r w:rsidRPr="00767401">
        <w:rPr>
          <w:rFonts w:ascii="Arial" w:hAnsi="Arial" w:cs="Arial"/>
          <w:sz w:val="22"/>
          <w:szCs w:val="22"/>
          <w:bdr w:val="none" w:sz="0" w:space="0" w:color="auto" w:frame="1"/>
        </w:rPr>
        <w:t xml:space="preserve"> </w:t>
      </w:r>
    </w:p>
    <w:p w14:paraId="38C2CBB2" w14:textId="613358AB" w:rsidR="00A45FA9" w:rsidRPr="00767401" w:rsidRDefault="00767401" w:rsidP="00767401">
      <w:pPr>
        <w:pStyle w:val="font8"/>
        <w:spacing w:before="0" w:beforeAutospacing="0" w:after="0" w:afterAutospacing="0"/>
        <w:jc w:val="both"/>
        <w:textAlignment w:val="baseline"/>
        <w:rPr>
          <w:rFonts w:ascii="Arial" w:hAnsi="Arial" w:cs="Arial"/>
          <w:sz w:val="22"/>
          <w:szCs w:val="22"/>
          <w:bdr w:val="none" w:sz="0" w:space="0" w:color="auto" w:frame="1"/>
        </w:rPr>
      </w:pPr>
      <w:r w:rsidRPr="00767401">
        <w:rPr>
          <w:rFonts w:ascii="Arial" w:hAnsi="Arial" w:cs="Arial"/>
          <w:b/>
          <w:bCs/>
          <w:sz w:val="22"/>
          <w:szCs w:val="22"/>
          <w:bdr w:val="none" w:sz="0" w:space="0" w:color="auto" w:frame="1"/>
        </w:rPr>
        <w:t>Conclusión:</w:t>
      </w:r>
      <w:r w:rsidR="00E93E3F" w:rsidRPr="00767401">
        <w:rPr>
          <w:rFonts w:ascii="Arial" w:hAnsi="Arial" w:cs="Arial"/>
          <w:sz w:val="22"/>
          <w:szCs w:val="22"/>
          <w:bdr w:val="none" w:sz="0" w:space="0" w:color="auto" w:frame="1"/>
        </w:rPr>
        <w:t xml:space="preserve"> </w:t>
      </w:r>
      <w:r w:rsidR="00A45FA9" w:rsidRPr="00767401">
        <w:rPr>
          <w:rFonts w:ascii="Arial" w:hAnsi="Arial" w:cs="Arial"/>
          <w:sz w:val="22"/>
          <w:szCs w:val="22"/>
          <w:bdr w:val="none" w:sz="0" w:space="0" w:color="auto" w:frame="1"/>
        </w:rPr>
        <w:t xml:space="preserve">La sospecha diagnóstica de esta condición en pacientes con evidencia de alteraciones renales permiten el enfoque oportuno y la realización de intervenciones cruciales para la preservación de la fertilidad en estas pacientes. </w:t>
      </w:r>
    </w:p>
    <w:p w14:paraId="240D2AD5" w14:textId="5A4CF9C1" w:rsidR="00C82BB6" w:rsidRPr="00767401" w:rsidRDefault="00767401" w:rsidP="00767401">
      <w:pPr>
        <w:pStyle w:val="font8"/>
        <w:spacing w:before="0" w:beforeAutospacing="0" w:after="0" w:afterAutospacing="0"/>
        <w:jc w:val="both"/>
        <w:textAlignment w:val="baseline"/>
        <w:rPr>
          <w:rFonts w:ascii="Arial" w:hAnsi="Arial" w:cs="Arial"/>
          <w:sz w:val="22"/>
          <w:szCs w:val="22"/>
        </w:rPr>
      </w:pPr>
      <w:r w:rsidRPr="00767401">
        <w:rPr>
          <w:rFonts w:ascii="Arial" w:hAnsi="Arial" w:cs="Arial"/>
          <w:b/>
          <w:bCs/>
          <w:sz w:val="22"/>
          <w:szCs w:val="22"/>
          <w:bdr w:val="none" w:sz="0" w:space="0" w:color="auto" w:frame="1"/>
        </w:rPr>
        <w:t>Palabras clave:</w:t>
      </w:r>
      <w:r w:rsidRPr="00767401">
        <w:rPr>
          <w:rFonts w:ascii="Arial" w:hAnsi="Arial" w:cs="Arial"/>
          <w:sz w:val="22"/>
          <w:szCs w:val="22"/>
          <w:bdr w:val="none" w:sz="0" w:space="0" w:color="auto" w:frame="1"/>
        </w:rPr>
        <w:t xml:space="preserve"> </w:t>
      </w:r>
      <w:r>
        <w:rPr>
          <w:rFonts w:ascii="Arial" w:hAnsi="Arial" w:cs="Arial"/>
          <w:sz w:val="22"/>
          <w:szCs w:val="22"/>
          <w:bdr w:val="none" w:sz="0" w:space="0" w:color="auto" w:frame="1"/>
        </w:rPr>
        <w:t>S</w:t>
      </w:r>
      <w:r w:rsidR="001411C0" w:rsidRPr="00767401">
        <w:rPr>
          <w:rFonts w:ascii="Arial" w:hAnsi="Arial" w:cs="Arial"/>
          <w:sz w:val="22"/>
          <w:szCs w:val="22"/>
          <w:bdr w:val="none" w:sz="0" w:space="0" w:color="auto" w:frame="1"/>
        </w:rPr>
        <w:t xml:space="preserve">índrome de OHVIRA, anomalías renales, </w:t>
      </w:r>
      <w:proofErr w:type="spellStart"/>
      <w:r w:rsidR="001411C0" w:rsidRPr="00767401">
        <w:rPr>
          <w:rFonts w:ascii="Arial" w:hAnsi="Arial" w:cs="Arial"/>
          <w:sz w:val="22"/>
          <w:szCs w:val="22"/>
          <w:bdr w:val="none" w:sz="0" w:space="0" w:color="auto" w:frame="1"/>
        </w:rPr>
        <w:t>hemivagina</w:t>
      </w:r>
      <w:proofErr w:type="spellEnd"/>
      <w:r w:rsidR="001411C0" w:rsidRPr="00767401">
        <w:rPr>
          <w:rFonts w:ascii="Arial" w:hAnsi="Arial" w:cs="Arial"/>
          <w:sz w:val="22"/>
          <w:szCs w:val="22"/>
          <w:bdr w:val="none" w:sz="0" w:space="0" w:color="auto" w:frame="1"/>
        </w:rPr>
        <w:t xml:space="preserve"> obstruida</w:t>
      </w:r>
    </w:p>
    <w:p w14:paraId="2830E594" w14:textId="77777777" w:rsidR="00484EC8" w:rsidRPr="001411C0" w:rsidRDefault="00484EC8" w:rsidP="00C82BB6">
      <w:pPr>
        <w:rPr>
          <w:rFonts w:ascii="Arial" w:hAnsi="Arial" w:cs="Arial"/>
        </w:rPr>
      </w:pPr>
    </w:p>
    <w:sectPr w:rsidR="00484EC8" w:rsidRPr="001411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80A"/>
    <w:multiLevelType w:val="multilevel"/>
    <w:tmpl w:val="43E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F"/>
    <w:rsid w:val="001411C0"/>
    <w:rsid w:val="00246DB3"/>
    <w:rsid w:val="002F044B"/>
    <w:rsid w:val="00484EC8"/>
    <w:rsid w:val="004D4FF6"/>
    <w:rsid w:val="005B32E2"/>
    <w:rsid w:val="005F75F2"/>
    <w:rsid w:val="00690015"/>
    <w:rsid w:val="0073456A"/>
    <w:rsid w:val="00767401"/>
    <w:rsid w:val="007A71D1"/>
    <w:rsid w:val="00830B04"/>
    <w:rsid w:val="008E5E55"/>
    <w:rsid w:val="009059BD"/>
    <w:rsid w:val="00A45FA9"/>
    <w:rsid w:val="00AD01EA"/>
    <w:rsid w:val="00B53087"/>
    <w:rsid w:val="00BE0FEB"/>
    <w:rsid w:val="00C82BB6"/>
    <w:rsid w:val="00DF5133"/>
    <w:rsid w:val="00E844A1"/>
    <w:rsid w:val="00E93E3F"/>
    <w:rsid w:val="00EA6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D6F0"/>
  <w15:chartTrackingRefBased/>
  <w15:docId w15:val="{92AD1882-DEF8-420E-BCC3-CD1FDEFE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E93E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93E3F"/>
    <w:pPr>
      <w:ind w:left="720"/>
      <w:contextualSpacing/>
    </w:pPr>
  </w:style>
  <w:style w:type="character" w:styleId="Hipervnculo">
    <w:name w:val="Hyperlink"/>
    <w:basedOn w:val="Fuentedeprrafopredeter"/>
    <w:uiPriority w:val="99"/>
    <w:unhideWhenUsed/>
    <w:rsid w:val="00DF5133"/>
    <w:rPr>
      <w:color w:val="0563C1" w:themeColor="hyperlink"/>
      <w:u w:val="single"/>
    </w:rPr>
  </w:style>
  <w:style w:type="character" w:styleId="Mencinsinresolver">
    <w:name w:val="Unresolved Mention"/>
    <w:basedOn w:val="Fuentedeprrafopredeter"/>
    <w:uiPriority w:val="99"/>
    <w:semiHidden/>
    <w:unhideWhenUsed/>
    <w:rsid w:val="00DF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rea.zambra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Zambrano Regalado</dc:creator>
  <cp:keywords/>
  <dc:description/>
  <cp:lastModifiedBy>Maria Camila Lopez</cp:lastModifiedBy>
  <cp:revision>3</cp:revision>
  <dcterms:created xsi:type="dcterms:W3CDTF">2019-09-30T12:27:00Z</dcterms:created>
  <dcterms:modified xsi:type="dcterms:W3CDTF">2019-09-30T12:27:00Z</dcterms:modified>
</cp:coreProperties>
</file>